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B1" w:rsidRPr="000942EB" w:rsidRDefault="00102AB1" w:rsidP="00102AB1">
      <w:pPr>
        <w:jc w:val="both"/>
        <w:rPr>
          <w:rFonts w:ascii="Calibri" w:hAnsi="Calibri" w:cs="Calibri"/>
          <w:b w:val="0"/>
          <w:szCs w:val="24"/>
        </w:rPr>
      </w:pPr>
    </w:p>
    <w:p w:rsidR="00102AB1" w:rsidRDefault="00102AB1" w:rsidP="00102AB1">
      <w:pPr>
        <w:pStyle w:val="Sangra2detindependiente1"/>
        <w:spacing w:line="240" w:lineRule="auto"/>
        <w:ind w:left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AUTO</w:t>
      </w:r>
      <w:r w:rsidRPr="000942EB">
        <w:rPr>
          <w:rFonts w:ascii="Calibri" w:hAnsi="Calibri" w:cs="Calibri"/>
          <w:color w:val="000000"/>
          <w:sz w:val="22"/>
          <w:szCs w:val="22"/>
          <w:u w:val="single"/>
        </w:rPr>
        <w:t>EVALUACIÓN DE SOLICITUDES INTERVENCIÓN: 6843.2. CRITERIOS DE PRIORIZACIÓN.</w:t>
      </w:r>
    </w:p>
    <w:p w:rsidR="00102AB1" w:rsidRDefault="00102AB1" w:rsidP="00102AB1">
      <w:pPr>
        <w:pStyle w:val="Sangra2detindependiente1"/>
        <w:spacing w:line="240" w:lineRule="auto"/>
        <w:ind w:left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22"/>
        <w:gridCol w:w="4882"/>
      </w:tblGrid>
      <w:tr w:rsidR="00315FA0" w:rsidRPr="00315FA0" w:rsidTr="009670A6">
        <w:trPr>
          <w:trHeight w:val="314"/>
        </w:trPr>
        <w:tc>
          <w:tcPr>
            <w:tcW w:w="1417" w:type="dxa"/>
          </w:tcPr>
          <w:p w:rsidR="00315FA0" w:rsidRPr="00315FA0" w:rsidRDefault="00315FA0" w:rsidP="009670A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315FA0">
              <w:rPr>
                <w:rFonts w:asciiTheme="minorHAnsi" w:hAnsiTheme="minorHAnsi" w:cstheme="minorHAnsi"/>
                <w:szCs w:val="24"/>
              </w:rPr>
              <w:t>Orden de prioridad</w:t>
            </w:r>
          </w:p>
        </w:tc>
        <w:tc>
          <w:tcPr>
            <w:tcW w:w="1922" w:type="dxa"/>
          </w:tcPr>
          <w:p w:rsidR="00315FA0" w:rsidRPr="00315FA0" w:rsidRDefault="00315FA0" w:rsidP="009670A6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15FA0">
              <w:rPr>
                <w:rFonts w:asciiTheme="minorHAnsi" w:hAnsiTheme="minorHAnsi" w:cstheme="minorHAnsi"/>
                <w:szCs w:val="24"/>
              </w:rPr>
              <w:t>Código catálogo municipal</w:t>
            </w:r>
          </w:p>
        </w:tc>
        <w:tc>
          <w:tcPr>
            <w:tcW w:w="4882" w:type="dxa"/>
          </w:tcPr>
          <w:p w:rsidR="00315FA0" w:rsidRPr="00315FA0" w:rsidRDefault="00315FA0" w:rsidP="009670A6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15FA0">
              <w:rPr>
                <w:rFonts w:asciiTheme="minorHAnsi" w:hAnsiTheme="minorHAnsi" w:cstheme="minorHAnsi"/>
                <w:szCs w:val="24"/>
              </w:rPr>
              <w:t>Nombre o denominación del camino</w:t>
            </w:r>
          </w:p>
        </w:tc>
      </w:tr>
      <w:tr w:rsidR="00315FA0" w:rsidRPr="00315FA0" w:rsidTr="009670A6">
        <w:trPr>
          <w:trHeight w:val="304"/>
        </w:trPr>
        <w:tc>
          <w:tcPr>
            <w:tcW w:w="1417" w:type="dxa"/>
          </w:tcPr>
          <w:p w:rsidR="00315FA0" w:rsidRPr="00315FA0" w:rsidRDefault="00315FA0" w:rsidP="009670A6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15FA0">
              <w:rPr>
                <w:rFonts w:asciiTheme="minorHAnsi" w:hAnsiTheme="minorHAnsi" w:cstheme="minorHAnsi"/>
                <w:szCs w:val="24"/>
              </w:rPr>
              <w:t>1</w:t>
            </w:r>
            <w:r w:rsidRPr="00315FA0">
              <w:rPr>
                <w:rFonts w:asciiTheme="minorHAnsi" w:hAnsiTheme="minorHAnsi" w:cstheme="minorHAnsi"/>
                <w:b w:val="0"/>
                <w:szCs w:val="24"/>
              </w:rPr>
              <w:t xml:space="preserve">º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1208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FA0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Pr="00315FA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315FA0">
              <w:rPr>
                <w:rFonts w:asciiTheme="minorHAnsi" w:hAnsiTheme="minorHAnsi" w:cstheme="minorHAnsi"/>
                <w:szCs w:val="24"/>
              </w:rPr>
              <w:t>2º</w:t>
            </w:r>
            <w:r w:rsidRPr="00315FA0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15380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FA0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922" w:type="dxa"/>
          </w:tcPr>
          <w:p w:rsidR="00315FA0" w:rsidRPr="00315FA0" w:rsidRDefault="00315FA0" w:rsidP="009670A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82" w:type="dxa"/>
          </w:tcPr>
          <w:p w:rsidR="00315FA0" w:rsidRPr="00315FA0" w:rsidRDefault="00315FA0" w:rsidP="009670A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15FA0" w:rsidRDefault="00315FA0" w:rsidP="00102AB1">
      <w:pPr>
        <w:pStyle w:val="Sangra2detindependiente1"/>
        <w:spacing w:line="240" w:lineRule="auto"/>
        <w:ind w:left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3"/>
        <w:gridCol w:w="1715"/>
        <w:gridCol w:w="992"/>
      </w:tblGrid>
      <w:tr w:rsidR="00315FA0" w:rsidRPr="00102AB1" w:rsidTr="00315FA0">
        <w:trPr>
          <w:trHeight w:val="249"/>
          <w:tblHeader/>
          <w:jc w:val="center"/>
        </w:trPr>
        <w:tc>
          <w:tcPr>
            <w:tcW w:w="5793" w:type="dxa"/>
            <w:shd w:val="clear" w:color="auto" w:fill="auto"/>
            <w:vAlign w:val="center"/>
          </w:tcPr>
          <w:p w:rsidR="00315FA0" w:rsidRPr="00102AB1" w:rsidRDefault="00315FA0" w:rsidP="009670A6">
            <w:pPr>
              <w:jc w:val="center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>DESCRIPCION DEL CRITERIO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102AB1" w:rsidRDefault="00315FA0" w:rsidP="009670A6">
            <w:pPr>
              <w:jc w:val="center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>BAREMO</w:t>
            </w:r>
          </w:p>
        </w:tc>
        <w:tc>
          <w:tcPr>
            <w:tcW w:w="992" w:type="dxa"/>
          </w:tcPr>
          <w:p w:rsidR="00315FA0" w:rsidRPr="00102AB1" w:rsidRDefault="00315FA0" w:rsidP="009670A6">
            <w:pPr>
              <w:jc w:val="center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>PUNTOS</w:t>
            </w:r>
          </w:p>
          <w:p w:rsidR="00315FA0" w:rsidRPr="00102AB1" w:rsidRDefault="00315FA0" w:rsidP="00315FA0">
            <w:pPr>
              <w:jc w:val="center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 xml:space="preserve">CAMINO </w:t>
            </w: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CAPA DE RODADURA MAYORITARIA QUE PRESENTA EL CAMINO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6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174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Tierra o grava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6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18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Zahorra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Pavimento asfaltico (MBC, riego de gravilla, etc.) o de hormigón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2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MEJORA DEL DRENAJE D</w:t>
            </w:r>
            <w:r>
              <w:rPr>
                <w:rFonts w:ascii="Calibri" w:hAnsi="Calibri" w:cs="Calibri"/>
                <w:b w:val="0"/>
                <w:sz w:val="20"/>
              </w:rPr>
              <w:t>EL CAMINO CON LA ACTUACIÓ</w:t>
            </w:r>
            <w:r w:rsidRPr="00DF7714">
              <w:rPr>
                <w:rFonts w:ascii="Calibri" w:hAnsi="Calibri" w:cs="Calibri"/>
                <w:b w:val="0"/>
                <w:sz w:val="20"/>
              </w:rPr>
              <w:t>N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4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El camino carece en la actualidad de un adecuado drenaje y se proyecta la mejora significativa del mismo mediante la ejecución de cunetas y otras obras de drenaje.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LONGITUD </w:t>
            </w:r>
            <w:r w:rsidRPr="00DF7714">
              <w:rPr>
                <w:rFonts w:ascii="Calibri" w:hAnsi="Calibri" w:cs="Calibri"/>
                <w:b w:val="0"/>
                <w:sz w:val="20"/>
              </w:rPr>
              <w:t>CAPA DE RODADURA EN MAL ESTADO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5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        Baches y pé</w:t>
            </w:r>
            <w:r w:rsidRPr="00DF7714">
              <w:rPr>
                <w:rFonts w:ascii="Calibri" w:hAnsi="Calibri" w:cs="Calibri"/>
                <w:b w:val="0"/>
                <w:sz w:val="20"/>
              </w:rPr>
              <w:t>rdida de capa de rodadura mayor o igual al 50%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5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        Baches y pé</w:t>
            </w:r>
            <w:r w:rsidRPr="00DF7714">
              <w:rPr>
                <w:rFonts w:ascii="Calibri" w:hAnsi="Calibri" w:cs="Calibri"/>
                <w:b w:val="0"/>
                <w:sz w:val="20"/>
              </w:rPr>
              <w:t>rdida de capa de rodadura mayor o igual al 25% y menor del 50%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4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puntos</w:t>
            </w:r>
          </w:p>
        </w:tc>
        <w:tc>
          <w:tcPr>
            <w:tcW w:w="992" w:type="dxa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        Baches y pé</w:t>
            </w:r>
            <w:r w:rsidRPr="00DF7714">
              <w:rPr>
                <w:rFonts w:ascii="Calibri" w:hAnsi="Calibri" w:cs="Calibri"/>
                <w:b w:val="0"/>
                <w:sz w:val="20"/>
              </w:rPr>
              <w:t>rdida de capa de rodadura mayor o igual al 10% y menor del 25%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2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391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URGENCIA DE LA ACTUACIÓ</w:t>
            </w:r>
            <w:r w:rsidRPr="00DF7714">
              <w:rPr>
                <w:rFonts w:ascii="Calibri" w:hAnsi="Calibri" w:cs="Calibri"/>
                <w:b w:val="0"/>
                <w:sz w:val="20"/>
              </w:rPr>
              <w:t>N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6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Camino cerrado al tráfico por impracticable en más del 50 % de su longitud o riesgo de seguridad (desprendimientos de taludes, salidas de vía con desniveles importantes, etc.</w:t>
            </w:r>
            <w:r>
              <w:rPr>
                <w:rFonts w:ascii="Calibri" w:hAnsi="Calibri" w:cs="Calibri"/>
                <w:b w:val="0"/>
                <w:sz w:val="20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6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Camino cerrado al tráfico por impracticable entre el 20% y 50% de su longitud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NÚ</w:t>
            </w:r>
            <w:r w:rsidRPr="00DF7714">
              <w:rPr>
                <w:rFonts w:ascii="Calibri" w:hAnsi="Calibri" w:cs="Calibri"/>
                <w:b w:val="0"/>
                <w:sz w:val="20"/>
              </w:rPr>
              <w:t>CLEOS DE PO</w:t>
            </w:r>
            <w:r>
              <w:rPr>
                <w:rFonts w:ascii="Calibri" w:hAnsi="Calibri" w:cs="Calibri"/>
                <w:b w:val="0"/>
                <w:sz w:val="20"/>
              </w:rPr>
              <w:t>BLACIÓ</w:t>
            </w:r>
            <w:r w:rsidRPr="00DF7714">
              <w:rPr>
                <w:rFonts w:ascii="Calibri" w:hAnsi="Calibri" w:cs="Calibri"/>
                <w:b w:val="0"/>
                <w:sz w:val="20"/>
              </w:rPr>
              <w:t>N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4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El camino es vía principal de acceso a un núcleo de población rural con 10 o más viviendas habitadas y menos de 25, hasta una distancia de 1 km desde el eje de camino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El camino es vía principal de acceso a un núcleo de población rural con al menos 25 viviendas habitadas hasta una distancia de 1 km desde el eje de camino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3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ENLACE DEL CAMINO CON OTRAS VÍAS DE COMUNICACIÓN 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4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El camino enlaza con al menos una carretera regional o nacional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El camino enlaza con dos o más caminos rurales municipales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2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60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NÚ</w:t>
            </w:r>
            <w:r w:rsidRPr="00DF7714">
              <w:rPr>
                <w:rFonts w:ascii="Calibri" w:hAnsi="Calibri" w:cs="Calibri"/>
                <w:b w:val="0"/>
                <w:sz w:val="20"/>
              </w:rPr>
              <w:t>MERO DE EXPLOTACIONES AGRÍCOLAS Y GANADERAS CON ACCESO DIRECTO O DISTANCIA MÁXIMA DE 250 METROS DE ÉSTE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Má</w:t>
            </w:r>
            <w:r w:rsidRPr="00DF7714">
              <w:rPr>
                <w:rFonts w:ascii="Calibri" w:hAnsi="Calibri" w:cs="Calibri"/>
                <w:b w:val="0"/>
                <w:sz w:val="20"/>
              </w:rPr>
              <w:t>ximo 4 puntos</w:t>
            </w:r>
          </w:p>
        </w:tc>
        <w:tc>
          <w:tcPr>
            <w:tcW w:w="992" w:type="dxa"/>
            <w:shd w:val="clear" w:color="auto" w:fill="D5DCE4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12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Más de 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3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De 10 a 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3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112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De 5 a 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2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De 1 a 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1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NÚMERO DE INDUSTRIAS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AGROALIMEN</w:t>
            </w:r>
            <w:r>
              <w:rPr>
                <w:rFonts w:ascii="Calibri" w:hAnsi="Calibri" w:cs="Calibri"/>
                <w:b w:val="0"/>
                <w:sz w:val="20"/>
              </w:rPr>
              <w:t>T</w:t>
            </w:r>
            <w:r w:rsidRPr="00DF7714">
              <w:rPr>
                <w:rFonts w:ascii="Calibri" w:hAnsi="Calibri" w:cs="Calibri"/>
                <w:b w:val="0"/>
                <w:sz w:val="20"/>
              </w:rPr>
              <w:t>ARIAS (BODEGAS, ALMAZARAS, ETC) C</w:t>
            </w:r>
            <w:r>
              <w:rPr>
                <w:rFonts w:ascii="Calibri" w:hAnsi="Calibri" w:cs="Calibri"/>
                <w:b w:val="0"/>
                <w:sz w:val="20"/>
              </w:rPr>
              <w:t>ON ACCESO DIRECTO O DISTANCIA MÁXIMA DE 250 METROS DE É</w:t>
            </w:r>
            <w:r w:rsidRPr="00DF7714">
              <w:rPr>
                <w:rFonts w:ascii="Calibri" w:hAnsi="Calibri" w:cs="Calibri"/>
                <w:b w:val="0"/>
                <w:sz w:val="20"/>
              </w:rPr>
              <w:t>STE.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4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3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Más de 3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3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De 1 a 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2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EL CAMINO SE UBICA EN UN MU</w:t>
            </w:r>
            <w:r>
              <w:rPr>
                <w:rFonts w:ascii="Calibri" w:hAnsi="Calibri" w:cs="Calibri"/>
                <w:b w:val="0"/>
                <w:sz w:val="20"/>
              </w:rPr>
              <w:t>NICIPIO EN RIESGO DE DESPOBLACIÓ</w:t>
            </w:r>
            <w:r w:rsidRPr="00DF7714">
              <w:rPr>
                <w:rFonts w:ascii="Calibri" w:hAnsi="Calibri" w:cs="Calibri"/>
                <w:b w:val="0"/>
                <w:sz w:val="20"/>
              </w:rPr>
              <w:t>N, SEGÚN EL CES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4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16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Es municipio en riesgo de despoblamiento según el CES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4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DENSIDAD DE POBLACIÓ</w:t>
            </w:r>
            <w:r w:rsidRPr="00DF7714">
              <w:rPr>
                <w:rFonts w:ascii="Calibri" w:hAnsi="Calibri" w:cs="Calibri"/>
                <w:b w:val="0"/>
                <w:sz w:val="20"/>
              </w:rPr>
              <w:t>N EN EL MUNICIPIO SOLICITANTE DEL CAMINO (HAB/KM</w:t>
            </w:r>
            <w:r w:rsidRPr="00DF7714">
              <w:rPr>
                <w:rFonts w:ascii="Calibri" w:hAnsi="Calibri" w:cs="Calibri"/>
                <w:b w:val="0"/>
                <w:sz w:val="20"/>
                <w:vertAlign w:val="superscript"/>
              </w:rPr>
              <w:t>2</w:t>
            </w:r>
            <w:r w:rsidRPr="00DF7714">
              <w:rPr>
                <w:rFonts w:ascii="Calibri" w:hAnsi="Calibri" w:cs="Calibri"/>
                <w:b w:val="0"/>
                <w:sz w:val="20"/>
              </w:rPr>
              <w:t>)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5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pStyle w:val="Prrafodelista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De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7 y 55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5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</w:t>
            </w:r>
            <w:r>
              <w:rPr>
                <w:rFonts w:ascii="Calibri" w:hAnsi="Calibri" w:cs="Calibri"/>
                <w:b w:val="0"/>
                <w:sz w:val="20"/>
              </w:rPr>
              <w:t xml:space="preserve">           De 55,1 a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135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3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pStyle w:val="Prrafodelista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Más de 135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1 punto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490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EL CAMINO SE UBICA EN ZONA DE MONTAÑA, O ZONAS DISTINTAS DE MONTAÑA CON LIMITACIONES NATURALES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Máximo 4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puntos</w:t>
            </w:r>
          </w:p>
        </w:tc>
        <w:tc>
          <w:tcPr>
            <w:tcW w:w="992" w:type="dxa"/>
            <w:shd w:val="clear" w:color="auto" w:fill="D5DCE4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97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Cuando el camino esté incluido 100 % de su traza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4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puntos</w:t>
            </w:r>
          </w:p>
        </w:tc>
        <w:tc>
          <w:tcPr>
            <w:tcW w:w="992" w:type="dxa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9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Cuando el camino esté al menos el 50 % de su traza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puntos</w:t>
            </w:r>
          </w:p>
        </w:tc>
        <w:tc>
          <w:tcPr>
            <w:tcW w:w="992" w:type="dxa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40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Cuando el camino esté al menos un 10 % de su traza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 punto</w:t>
            </w:r>
          </w:p>
        </w:tc>
        <w:tc>
          <w:tcPr>
            <w:tcW w:w="992" w:type="dxa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396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JUSTIFICACION DE PRESUPUESTO PARA NUEVAS ACTUACIONES EN CAMINOS. GASTOS EN LOS PRESUPUESTOS (EN CUALQUIERA DE LOS DOS EJERCICIOS PRESPUESTARIOS ANTERIORESA LA SOLICITUD)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Máximo 4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puntos</w:t>
            </w:r>
          </w:p>
        </w:tc>
        <w:tc>
          <w:tcPr>
            <w:tcW w:w="992" w:type="dxa"/>
            <w:shd w:val="clear" w:color="auto" w:fill="D5DCE4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157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Justifica con gasto en los presupuestos</w:t>
            </w:r>
            <w:r>
              <w:rPr>
                <w:rFonts w:ascii="Calibri" w:hAnsi="Calibri" w:cs="Calibri"/>
                <w:b w:val="0"/>
                <w:sz w:val="20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4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puntos</w:t>
            </w:r>
          </w:p>
        </w:tc>
        <w:tc>
          <w:tcPr>
            <w:tcW w:w="992" w:type="dxa"/>
          </w:tcPr>
          <w:p w:rsidR="00315FA0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78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No justifica gasto en los presupuestos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0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396"/>
          <w:jc w:val="center"/>
        </w:trPr>
        <w:tc>
          <w:tcPr>
            <w:tcW w:w="5793" w:type="dxa"/>
            <w:shd w:val="clear" w:color="auto" w:fill="D5DCE4"/>
          </w:tcPr>
          <w:p w:rsidR="00315FA0" w:rsidRPr="00DF7714" w:rsidRDefault="00315FA0" w:rsidP="009670A6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LA SOLICITUD ES CONJUNTA POR MÁS</w:t>
            </w:r>
            <w:r w:rsidRPr="00DF7714">
              <w:rPr>
                <w:rFonts w:ascii="Calibri" w:hAnsi="Calibri" w:cs="Calibri"/>
                <w:b w:val="0"/>
                <w:sz w:val="20"/>
              </w:rPr>
              <w:t xml:space="preserve"> DE UN MUNICIPIO DONDE ESTÁ UBICADO EL CAMINO.</w:t>
            </w:r>
          </w:p>
        </w:tc>
        <w:tc>
          <w:tcPr>
            <w:tcW w:w="1715" w:type="dxa"/>
            <w:shd w:val="clear" w:color="auto" w:fill="D5DCE4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Máximo 11 puntos</w:t>
            </w:r>
          </w:p>
        </w:tc>
        <w:tc>
          <w:tcPr>
            <w:tcW w:w="992" w:type="dxa"/>
            <w:shd w:val="clear" w:color="auto" w:fill="D5DCE4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126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Discurre por 3 municipios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11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205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Discurre por 2 municipios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8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15FA0" w:rsidRPr="00DF7714" w:rsidTr="00315FA0">
        <w:trPr>
          <w:trHeight w:val="52"/>
          <w:jc w:val="center"/>
        </w:trPr>
        <w:tc>
          <w:tcPr>
            <w:tcW w:w="5793" w:type="dxa"/>
            <w:shd w:val="clear" w:color="auto" w:fill="auto"/>
          </w:tcPr>
          <w:p w:rsidR="00315FA0" w:rsidRPr="00DF7714" w:rsidRDefault="00315FA0" w:rsidP="009670A6">
            <w:pPr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 xml:space="preserve">                Discurre por 1 municipio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F7714">
              <w:rPr>
                <w:rFonts w:ascii="Calibri" w:hAnsi="Calibri" w:cs="Calibri"/>
                <w:b w:val="0"/>
                <w:sz w:val="20"/>
              </w:rPr>
              <w:t>0 puntos</w:t>
            </w:r>
          </w:p>
        </w:tc>
        <w:tc>
          <w:tcPr>
            <w:tcW w:w="992" w:type="dxa"/>
          </w:tcPr>
          <w:p w:rsidR="00315FA0" w:rsidRPr="00DF7714" w:rsidRDefault="00315FA0" w:rsidP="009670A6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:rsidR="00102AB1" w:rsidRDefault="00102AB1" w:rsidP="00102AB1">
      <w:pPr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</w:p>
    <w:p w:rsidR="00102AB1" w:rsidRPr="002B4A6A" w:rsidRDefault="00102AB1" w:rsidP="00102AB1">
      <w:pPr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2B4A6A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En el criterio 13, la solicitud del camino deberá realizarse por todos los municipios implicados para así obtener la puntuación.</w:t>
      </w:r>
    </w:p>
    <w:p w:rsidR="00102AB1" w:rsidRDefault="00102AB1" w:rsidP="00102AB1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02AB1" w:rsidRPr="00DF7714" w:rsidTr="009670A6">
        <w:tc>
          <w:tcPr>
            <w:tcW w:w="9640" w:type="dxa"/>
            <w:shd w:val="clear" w:color="auto" w:fill="auto"/>
          </w:tcPr>
          <w:p w:rsidR="00102AB1" w:rsidRPr="00102AB1" w:rsidRDefault="00102AB1" w:rsidP="009670A6">
            <w:pPr>
              <w:jc w:val="both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>CRITERIO DE DESEMPATE.</w:t>
            </w:r>
          </w:p>
          <w:p w:rsidR="00102AB1" w:rsidRPr="00102AB1" w:rsidRDefault="00102AB1" w:rsidP="009670A6">
            <w:pPr>
              <w:pStyle w:val="Default"/>
              <w:jc w:val="both"/>
              <w:rPr>
                <w:sz w:val="20"/>
                <w:szCs w:val="20"/>
              </w:rPr>
            </w:pPr>
            <w:r w:rsidRPr="00102AB1">
              <w:rPr>
                <w:sz w:val="20"/>
                <w:szCs w:val="20"/>
              </w:rPr>
              <w:t xml:space="preserve">Cuando se produzca un empate en la puntuación obtenida entre los caminos solicitados, se dará prioridad a aquel que haya conseguido una mayor puntuación en el criterio de selección nº 4. </w:t>
            </w:r>
          </w:p>
          <w:p w:rsidR="00102AB1" w:rsidRPr="00102AB1" w:rsidRDefault="00102AB1" w:rsidP="009670A6">
            <w:pPr>
              <w:pStyle w:val="Default"/>
              <w:jc w:val="both"/>
              <w:rPr>
                <w:sz w:val="20"/>
                <w:szCs w:val="20"/>
              </w:rPr>
            </w:pPr>
            <w:r w:rsidRPr="00102AB1">
              <w:rPr>
                <w:sz w:val="20"/>
                <w:szCs w:val="20"/>
              </w:rPr>
              <w:t xml:space="preserve">Si se mantiene el empate, se dará prioridad a aquel camino que haya conseguido una mayor puntuación conjunta en los criterios 9 y 10. </w:t>
            </w:r>
          </w:p>
          <w:p w:rsidR="00102AB1" w:rsidRPr="00102AB1" w:rsidRDefault="00102AB1" w:rsidP="009670A6">
            <w:pPr>
              <w:pStyle w:val="Default"/>
              <w:jc w:val="both"/>
              <w:rPr>
                <w:sz w:val="20"/>
                <w:szCs w:val="20"/>
              </w:rPr>
            </w:pPr>
            <w:r w:rsidRPr="00102AB1">
              <w:rPr>
                <w:sz w:val="20"/>
                <w:szCs w:val="20"/>
              </w:rPr>
              <w:t xml:space="preserve">Si aún persiste el empate, se dará prioridad al camino con una mayor valoración conjunta en los criterios de selección nº 5, 6, 7 y 8. </w:t>
            </w:r>
          </w:p>
          <w:p w:rsidR="00102AB1" w:rsidRPr="00102AB1" w:rsidRDefault="00102AB1" w:rsidP="009670A6">
            <w:pPr>
              <w:jc w:val="both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 xml:space="preserve">En último término, se priorizará el camino que se ubique en el municipio con menor número de habitantes. </w:t>
            </w:r>
          </w:p>
        </w:tc>
      </w:tr>
      <w:tr w:rsidR="00102AB1" w:rsidRPr="00DF7714" w:rsidTr="009670A6">
        <w:tc>
          <w:tcPr>
            <w:tcW w:w="9640" w:type="dxa"/>
            <w:shd w:val="clear" w:color="auto" w:fill="auto"/>
          </w:tcPr>
          <w:p w:rsidR="00102AB1" w:rsidRPr="00102AB1" w:rsidRDefault="00102AB1" w:rsidP="009670A6">
            <w:pPr>
              <w:jc w:val="both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lastRenderedPageBreak/>
              <w:t>UMBRALES.</w:t>
            </w:r>
          </w:p>
          <w:p w:rsidR="00102AB1" w:rsidRPr="00102AB1" w:rsidRDefault="00102AB1" w:rsidP="009670A6">
            <w:pPr>
              <w:pStyle w:val="Default"/>
              <w:jc w:val="both"/>
              <w:rPr>
                <w:sz w:val="20"/>
                <w:szCs w:val="20"/>
              </w:rPr>
            </w:pPr>
            <w:r w:rsidRPr="00102AB1">
              <w:rPr>
                <w:sz w:val="20"/>
                <w:szCs w:val="20"/>
              </w:rPr>
              <w:t xml:space="preserve">La puntuación máxima teórica atribuible a una solicitud es de 65 puntos. </w:t>
            </w:r>
          </w:p>
          <w:p w:rsidR="00102AB1" w:rsidRPr="00102AB1" w:rsidRDefault="00102AB1" w:rsidP="009670A6">
            <w:pPr>
              <w:jc w:val="both"/>
              <w:rPr>
                <w:rFonts w:ascii="Calibri" w:hAnsi="Calibri" w:cs="Calibri"/>
                <w:sz w:val="20"/>
              </w:rPr>
            </w:pPr>
            <w:r w:rsidRPr="00102AB1">
              <w:rPr>
                <w:rFonts w:ascii="Calibri" w:hAnsi="Calibri" w:cs="Calibri"/>
                <w:sz w:val="20"/>
              </w:rPr>
              <w:t xml:space="preserve">Las solicitudes que, tras el proceso de valoración de las mismas, no superen el </w:t>
            </w:r>
            <w:r w:rsidRPr="00102AB1">
              <w:rPr>
                <w:rFonts w:ascii="Calibri" w:hAnsi="Calibri" w:cs="Calibri"/>
                <w:sz w:val="20"/>
                <w:u w:val="single"/>
              </w:rPr>
              <w:t>umbral mínimo de puntuación fijado en 20 puntos</w:t>
            </w:r>
            <w:r w:rsidRPr="00102AB1">
              <w:rPr>
                <w:rFonts w:ascii="Calibri" w:hAnsi="Calibri" w:cs="Calibri"/>
                <w:sz w:val="20"/>
              </w:rPr>
              <w:t xml:space="preserve"> </w:t>
            </w:r>
            <w:r w:rsidRPr="00102AB1">
              <w:rPr>
                <w:rFonts w:ascii="Calibri" w:hAnsi="Calibri" w:cs="Calibri"/>
                <w:sz w:val="20"/>
                <w:u w:val="single"/>
              </w:rPr>
              <w:t>no</w:t>
            </w:r>
            <w:r w:rsidRPr="00102AB1">
              <w:rPr>
                <w:rFonts w:ascii="Calibri" w:hAnsi="Calibri" w:cs="Calibri"/>
                <w:sz w:val="20"/>
              </w:rPr>
              <w:t xml:space="preserve"> podrán ser seleccionadas para la ayuda, independientemente de que exista remanente de crédito. </w:t>
            </w:r>
          </w:p>
        </w:tc>
      </w:tr>
    </w:tbl>
    <w:p w:rsidR="00102AB1" w:rsidRDefault="00102AB1" w:rsidP="00102AB1"/>
    <w:p w:rsidR="00895F44" w:rsidRDefault="00102AB1" w:rsidP="00102AB1">
      <w:r>
        <w:t xml:space="preserve">Firmado: </w:t>
      </w:r>
      <w:bookmarkStart w:id="0" w:name="_GoBack"/>
      <w:bookmarkEnd w:id="0"/>
    </w:p>
    <w:sectPr w:rsidR="00895F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B1" w:rsidRDefault="00102AB1" w:rsidP="00102AB1">
      <w:r>
        <w:separator/>
      </w:r>
    </w:p>
  </w:endnote>
  <w:endnote w:type="continuationSeparator" w:id="0">
    <w:p w:rsidR="00102AB1" w:rsidRDefault="00102AB1" w:rsidP="0010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B1" w:rsidRDefault="00102AB1" w:rsidP="00102AB1">
      <w:r>
        <w:separator/>
      </w:r>
    </w:p>
  </w:footnote>
  <w:footnote w:type="continuationSeparator" w:id="0">
    <w:p w:rsidR="00102AB1" w:rsidRDefault="00102AB1" w:rsidP="0010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1" w:rsidRDefault="00102AB1" w:rsidP="00102AB1">
    <w:r w:rsidRPr="00EA25A1">
      <w:rPr>
        <w:noProof/>
        <w:lang w:val="es-ES"/>
      </w:rPr>
      <w:drawing>
        <wp:inline distT="0" distB="0" distL="0" distR="0">
          <wp:extent cx="5803265" cy="67119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AB1" w:rsidRDefault="00102A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814"/>
    <w:multiLevelType w:val="hybridMultilevel"/>
    <w:tmpl w:val="347CEB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B1"/>
    <w:rsid w:val="00102AB1"/>
    <w:rsid w:val="00315FA0"/>
    <w:rsid w:val="004B4DBE"/>
    <w:rsid w:val="008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B1C2-707E-423E-9A49-87A5AE6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2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aliases w:val="Párrafo de lista - cat,Bullet,Normal N3,Arial 8,List Paragraph,List Paragraph1,Gráfico Título,Párrafo 1,Párrafo,Resume Title,Dot pt,No Spacing1,List Paragraph Char Char Char,Indicator Text,Numbered Para 1,Numbered Paragraph,Bullets,Body"/>
    <w:basedOn w:val="Normal"/>
    <w:link w:val="PrrafodelistaCar"/>
    <w:uiPriority w:val="34"/>
    <w:qFormat/>
    <w:rsid w:val="00102AB1"/>
    <w:pPr>
      <w:ind w:left="708"/>
    </w:pPr>
  </w:style>
  <w:style w:type="paragraph" w:customStyle="1" w:styleId="Sangra2detindependiente1">
    <w:name w:val="Sangría 2 de t. independiente1"/>
    <w:basedOn w:val="Normal"/>
    <w:rsid w:val="00102AB1"/>
    <w:pPr>
      <w:suppressAutoHyphens/>
      <w:autoSpaceDN/>
      <w:adjustRightInd/>
      <w:spacing w:after="120" w:line="480" w:lineRule="auto"/>
      <w:ind w:left="283"/>
    </w:pPr>
    <w:rPr>
      <w:rFonts w:cs="Arial Narrow"/>
      <w:lang w:eastAsia="zh-CN"/>
    </w:rPr>
  </w:style>
  <w:style w:type="character" w:customStyle="1" w:styleId="PrrafodelistaCar">
    <w:name w:val="Párrafo de lista Car"/>
    <w:aliases w:val="Párrafo de lista - cat Car,Bullet Car,Normal N3 Car,Arial 8 Car,List Paragraph Car,List Paragraph1 Car,Gráfico Título Car,Párrafo 1 Car,Párrafo Car,Resume Title Car,Dot pt Car,No Spacing1 Car,List Paragraph Char Char Char Car"/>
    <w:link w:val="Prrafodelista"/>
    <w:uiPriority w:val="34"/>
    <w:qFormat/>
    <w:rsid w:val="00102AB1"/>
    <w:rPr>
      <w:rFonts w:ascii="Arial Narrow" w:eastAsia="Times New Roman" w:hAnsi="Arial Narrow" w:cs="Times New Roman"/>
      <w:b/>
      <w:bCs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02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AB1"/>
    <w:rPr>
      <w:rFonts w:ascii="Arial Narrow" w:eastAsia="Times New Roman" w:hAnsi="Arial Narrow" w:cs="Times New Roman"/>
      <w:b/>
      <w:bCs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02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AB1"/>
    <w:rPr>
      <w:rFonts w:ascii="Arial Narrow" w:eastAsia="Times New Roman" w:hAnsi="Arial Narrow" w:cs="Times New Roman"/>
      <w:b/>
      <w:bCs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2A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AB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AB1"/>
    <w:rPr>
      <w:rFonts w:ascii="Arial Narrow" w:eastAsia="Times New Roman" w:hAnsi="Arial Narrow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AB1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AB1"/>
    <w:rPr>
      <w:rFonts w:ascii="Arial Narrow" w:eastAsia="Times New Roman" w:hAnsi="Arial Narrow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A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1"/>
    <w:rPr>
      <w:rFonts w:ascii="Segoe UI" w:eastAsia="Times New Roman" w:hAnsi="Segoe UI" w:cs="Segoe UI"/>
      <w:b/>
      <w:bCs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BOLUDA FERNANDEZ, FRANCISCO M.</dc:creator>
  <cp:keywords/>
  <dc:description/>
  <cp:lastModifiedBy>BOLUDA FERNANDEZ, FRANCISCO M.</cp:lastModifiedBy>
  <cp:revision>2</cp:revision>
  <cp:lastPrinted>2024-05-13T12:42:00Z</cp:lastPrinted>
  <dcterms:created xsi:type="dcterms:W3CDTF">2024-05-13T12:32:00Z</dcterms:created>
  <dcterms:modified xsi:type="dcterms:W3CDTF">2024-05-13T15:24:00Z</dcterms:modified>
</cp:coreProperties>
</file>